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John Mobley</w:t>
      </w:r>
    </w:p>
    <w:p>
      <w:pPr>
        <w:pStyle w:val="Subtitle"/>
      </w:pPr>
      <w:r>
        <w:t>Software consulting and technical leadership</w:t>
      </w:r>
    </w:p>
    <w:p>
      <w:r>
        <w:t>Richmond Virginia  |  sales@mobleysoft.com  |  resume.mobleysoft.com</w:t>
      </w:r>
    </w:p>
    <w:p>
      <w:r>
        <w:t>Software consultant and technical leader focused on business applications, document automation and Microsoft collaboration systems. Turns business requirements into software and guides architecture, planning and delivery.</w:t>
      </w:r>
    </w:p>
    <w:p>
      <w:pPr>
        <w:pStyle w:val="Heading1"/>
      </w:pPr>
      <w:r>
        <w:t>Technical skills</w:t>
      </w:r>
    </w:p>
    <w:p>
      <w:r>
        <w:t>C#, .NET, ASP.NET MVC, JavaScript, REST APIs; SharePoint, PowerApps, Power Automate, Teams, Azure Active Directory; SQL Server, XML, XSLT, PowerShell, PDF generation; Requirements, Systems analysis, Software architecture, AI-assisted engineering.</w:t>
      </w:r>
    </w:p>
    <w:p>
      <w:pPr>
        <w:pStyle w:val="Heading1"/>
      </w:pPr>
      <w:r>
        <w:t>Software and consulting experience</w:t>
      </w:r>
    </w:p>
    <w:p>
      <w:pPr>
        <w:pStyle w:val="Heading2"/>
      </w:pPr>
      <w:r>
        <w:t>Construction document automation</w:t>
      </w:r>
    </w:p>
    <w:p>
      <w:pPr>
        <w:keepNext/>
      </w:pPr>
      <w:r>
        <w:t>Chief architect and algorithm development contributor  |  2025 onward</w:t>
      </w:r>
    </w:p>
    <w:p>
      <w:pPr>
        <w:pStyle w:val="ListBullet"/>
      </w:pPr>
      <w:r>
        <w:t>Contributing architecture and algorithm development to software for interpreting door schedules, selecting products and assembling submittal documents.</w:t>
      </w:r>
    </w:p>
    <w:p>
      <w:pPr>
        <w:pStyle w:val="Heading2"/>
      </w:pPr>
      <w:r>
        <w:t>Consero Inc and D1CustomGears</w:t>
      </w:r>
    </w:p>
    <w:p>
      <w:pPr>
        <w:keepNext/>
      </w:pPr>
      <w:r>
        <w:t>Technology consultant and IT technical support through Mobleysoft  |  2024–2025</w:t>
      </w:r>
    </w:p>
    <w:p>
      <w:pPr>
        <w:pStyle w:val="ListBullet"/>
      </w:pPr>
      <w:r>
        <w:t>Delivered a technology assessment, Microsoft subscription and tenancy recommendations, endpoint troubleshooting and a migration plan for Consero, including D1CustomGears.</w:t>
      </w:r>
    </w:p>
    <w:p>
      <w:pPr>
        <w:pStyle w:val="Heading2"/>
      </w:pPr>
      <w:r>
        <w:t>E-Merge and Graymatter</w:t>
      </w:r>
    </w:p>
    <w:p>
      <w:pPr>
        <w:keepNext/>
      </w:pPr>
      <w:r>
        <w:t>Software engineering intern  |  Feb 2020–Mar 2021</w:t>
      </w:r>
    </w:p>
    <w:p>
      <w:pPr>
        <w:pStyle w:val="ListBullet"/>
      </w:pPr>
      <w:r>
        <w:t>Migrated on-premise SharePoint to SharePoint Online and Teams and supported more than 20 employees.</w:t>
      </w:r>
    </w:p>
    <w:p>
      <w:pPr>
        <w:pStyle w:val="ListBullet"/>
      </w:pPr>
      <w:r>
        <w:t>Built safety-training, HR, bid, recruiting and onboarding workflows with PowerApps, SharePoint Lists and Power Automate.</w:t>
      </w:r>
    </w:p>
    <w:p>
      <w:pPr>
        <w:pStyle w:val="Heading2"/>
      </w:pPr>
      <w:r>
        <w:t>TCSC</w:t>
      </w:r>
    </w:p>
    <w:p>
      <w:pPr>
        <w:keepNext/>
      </w:pPr>
      <w:r>
        <w:t>Software consultant  |  Approximately 2010</w:t>
      </w:r>
    </w:p>
    <w:p>
      <w:pPr>
        <w:pStyle w:val="ListBullet"/>
      </w:pPr>
      <w:r>
        <w:t>Built C# and ASP.NET PDF-generation applications using SQL Server, XML, XSLT and persistent workflow state.</w:t>
      </w:r>
    </w:p>
    <w:p>
      <w:pPr>
        <w:pStyle w:val="ListBullet"/>
      </w:pPr>
      <w:r>
        <w:t>Developed PeopleSoft-to-SharePoint calendar synchronization and a scheduling web part.</w:t>
      </w:r>
    </w:p>
    <w:p>
      <w:pPr>
        <w:pStyle w:val="Heading1"/>
        <w:pageBreakBefore/>
      </w:pPr>
      <w:r>
        <w:t>Earlier software engagements</w:t>
      </w:r>
    </w:p>
    <w:p>
      <w:pPr>
        <w:pStyle w:val="Heading2"/>
      </w:pPr>
      <w:r>
        <w:t>Step Ahead Studios LLC</w:t>
      </w:r>
    </w:p>
    <w:p>
      <w:pPr>
        <w:keepNext/>
      </w:pPr>
      <w:r>
        <w:t>Independent contractor and ActionScript 3 game programmer  |  Sep 2009–Mar 2010</w:t>
      </w:r>
    </w:p>
    <w:p>
      <w:pPr>
        <w:pStyle w:val="ListBullet"/>
      </w:pPr>
      <w:r>
        <w:t>Collaboratively programmed educational Flash and ActionScript 3 mini-games, delivering DessertGame fixes and a cake-game submission.</w:t>
      </w:r>
    </w:p>
    <w:p>
      <w:pPr>
        <w:pStyle w:val="Heading2"/>
      </w:pPr>
      <w:r>
        <w:t>H2 Consulting</w:t>
      </w:r>
    </w:p>
    <w:p>
      <w:pPr>
        <w:keepNext/>
      </w:pPr>
      <w:r>
        <w:t>C# document-processing programmer  |  Jun–Nov 2009</w:t>
      </w:r>
    </w:p>
    <w:p>
      <w:pPr>
        <w:pStyle w:val="ListBullet"/>
      </w:pPr>
      <w:r>
        <w:t>Collaborative C# development of EMRAuthenticate releases and installer handoff: batch Word-document approvals, signature images and recursive folders.</w:t>
      </w:r>
    </w:p>
    <w:p>
      <w:pPr>
        <w:pStyle w:val="Heading2"/>
      </w:pPr>
      <w:r>
        <w:t>Publicate Inc</w:t>
      </w:r>
    </w:p>
    <w:p>
      <w:pPr>
        <w:keepNext/>
      </w:pPr>
      <w:r>
        <w:t>Web application developer  |  Early career</w:t>
      </w:r>
    </w:p>
    <w:p>
      <w:pPr>
        <w:pStyle w:val="ListBullet"/>
      </w:pPr>
      <w:r>
        <w:t>Developed custom business web applications for Florida small and medium-sized businesses and managed several client accounts from start to finish.</w:t>
      </w:r>
    </w:p>
    <w:p>
      <w:pPr>
        <w:pStyle w:val="Heading2"/>
      </w:pPr>
      <w:r>
        <w:t>Connect with Contractors</w:t>
      </w:r>
    </w:p>
    <w:p>
      <w:pPr>
        <w:keepNext/>
      </w:pPr>
      <w:r>
        <w:t>Website consulting  |  Historical engagement</w:t>
      </w:r>
    </w:p>
    <w:p>
      <w:pPr>
        <w:pStyle w:val="ListBullet"/>
      </w:pPr>
      <w:r>
        <w:t>Website consulting for Connect with Contractors.</w:t>
      </w:r>
    </w:p>
    <w:p>
      <w:pPr>
        <w:pStyle w:val="Heading1"/>
      </w:pPr>
      <w:r>
        <w:t>Mobleysoft consulting practice</w:t>
      </w:r>
    </w:p>
    <w:p>
      <w:r>
        <w:t>John started Mobleysoft, his consulting company, at age sixteen, approximately 2000. His consulting experience covers requirements, business-process analysis, custom software, customer communication and project leadership.</w:t>
      </w:r>
    </w:p>
    <w:p>
      <w:pPr>
        <w:pStyle w:val="Heading1"/>
      </w:pPr>
      <w:r>
        <w:t>Portfolio leadership</w:t>
      </w:r>
    </w:p>
    <w:p>
      <w:pPr>
        <w:pStyle w:val="Heading2"/>
      </w:pPr>
      <w:r>
        <w:t>Mobley Helms Systems Limited Partnership</w:t>
      </w:r>
    </w:p>
    <w:p>
      <w:r>
        <w:t>Primary Partner of MHSLP, overseeing 121 subsidiaries. Sets portfolio strategy and technical direction, guides shared software and AI infrastructure, and oversees delivery.</w:t>
      </w:r>
    </w:p>
    <w:p>
      <w:r>
        <w:t>MHSLP contains MobCorp (Mobley Omni Business Corp) and HelmsCorp, representing the partners’ interests across the shared portfolio. MobCorp is the originating conglomerate; John describes the shared-ownership approach as fractal conglomeracy.</w:t>
      </w:r>
    </w:p>
    <w:p>
      <w:pPr>
        <w:pStyle w:val="Heading1"/>
      </w:pPr>
      <w:r>
        <w:t>Education</w:t>
      </w:r>
    </w:p>
    <w:p>
      <w:pPr>
        <w:pStyle w:val="Heading2"/>
      </w:pPr>
      <w:r>
        <w:t>J Sargeant Reynolds Community College</w:t>
      </w:r>
    </w:p>
    <w:p>
      <w:r>
        <w:t>Associate of Science in Computer Science; Associate of Science in Mathematics; certificate in Information Technology Programming.</w:t>
      </w:r>
    </w:p>
    <w:p>
      <w:pPr>
        <w:pStyle w:val="Heading2"/>
      </w:pPr>
      <w:r>
        <w:t>Virginia Commonwealth University</w:t>
      </w:r>
    </w:p>
    <w:p>
      <w:r>
        <w:t>Undergraduate coursework and research in computer science, mathematics and computational physics.</w:t>
      </w:r>
    </w:p>
    <w:sectPr w:rsidR="00FC693F" w:rsidRPr="0006063C" w:rsidSect="00034616"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Georgia" w:hAnsi="Georgia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/>
      <w:contextualSpacing/>
    </w:pPr>
    <w:rPr>
      <w:rFonts w:ascii="Calibri" w:hAnsi="Calibri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Mobley</dc:title>
  <dc:subject>Portfolio leadership and software consulting</dc:subject>
  <dc:creator>John Mobley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